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B31F" w14:textId="77777777" w:rsidR="00F51744" w:rsidRDefault="00F51744" w:rsidP="00F51744">
      <w:pPr>
        <w:rPr>
          <w:b/>
          <w:sz w:val="30"/>
        </w:rPr>
      </w:pPr>
      <w:r>
        <w:rPr>
          <w:b/>
          <w:sz w:val="30"/>
        </w:rPr>
        <w:t>Unit 12. Expanded Outline</w:t>
      </w:r>
    </w:p>
    <w:p w14:paraId="1C319BD5" w14:textId="77777777" w:rsidR="00F51744" w:rsidRDefault="00F51744" w:rsidP="00F51744">
      <w:pPr>
        <w:rPr>
          <w:sz w:val="30"/>
        </w:rPr>
      </w:pPr>
      <w:r>
        <w:rPr>
          <w:b/>
          <w:sz w:val="30"/>
        </w:rPr>
        <w:t xml:space="preserve">Social Psychology: </w:t>
      </w:r>
      <w:r>
        <w:rPr>
          <w:sz w:val="30"/>
        </w:rPr>
        <w:t>Chapter 14</w:t>
      </w:r>
    </w:p>
    <w:p w14:paraId="3633FF9D" w14:textId="77777777" w:rsidR="00F51744" w:rsidRDefault="00F51744" w:rsidP="00F51744">
      <w:pPr>
        <w:rPr>
          <w:sz w:val="30"/>
        </w:rPr>
      </w:pPr>
      <w:r>
        <w:rPr>
          <w:sz w:val="30"/>
        </w:rPr>
        <w:t xml:space="preserve">               Helping Behavior vs Bystander Apathy</w:t>
      </w:r>
    </w:p>
    <w:p w14:paraId="03E1FD96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Population Density/Diffusion of Responsibility</w:t>
      </w:r>
    </w:p>
    <w:p w14:paraId="0FCA04EA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Recognition of an emergency</w:t>
      </w:r>
    </w:p>
    <w:p w14:paraId="542B38EF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Fear</w:t>
      </w:r>
    </w:p>
    <w:p w14:paraId="1933FDF2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Good mood in bystander</w:t>
      </w:r>
    </w:p>
    <w:p w14:paraId="7AA1ED93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Empathy in bystander</w:t>
      </w:r>
    </w:p>
    <w:p w14:paraId="3124173D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Personality of bystander</w:t>
      </w:r>
    </w:p>
    <w:p w14:paraId="509C5C4C" w14:textId="77777777" w:rsidR="00FD2461" w:rsidRDefault="00FD2461" w:rsidP="00F51744">
      <w:pPr>
        <w:rPr>
          <w:sz w:val="30"/>
        </w:rPr>
      </w:pPr>
      <w:r>
        <w:rPr>
          <w:sz w:val="30"/>
        </w:rPr>
        <w:t xml:space="preserve">                  Appearance of person in emergency</w:t>
      </w:r>
    </w:p>
    <w:p w14:paraId="198DA0FC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b/>
          <w:sz w:val="30"/>
        </w:rPr>
        <w:t xml:space="preserve">              Attitudes: Formation and Modification: </w:t>
      </w:r>
      <w:r>
        <w:rPr>
          <w:sz w:val="30"/>
        </w:rPr>
        <w:t>529-534</w:t>
      </w:r>
    </w:p>
    <w:p w14:paraId="6965A110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</w:t>
      </w:r>
      <w:r w:rsidR="00FD2461">
        <w:rPr>
          <w:sz w:val="30"/>
        </w:rPr>
        <w:t>Definition</w:t>
      </w:r>
    </w:p>
    <w:p w14:paraId="7AE0C185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ABC of attitudes</w:t>
      </w:r>
    </w:p>
    <w:p w14:paraId="1B6CFBF0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Learning: </w:t>
      </w:r>
    </w:p>
    <w:p w14:paraId="3F09D9F7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Classical Conditioning</w:t>
      </w:r>
    </w:p>
    <w:p w14:paraId="77FB9FE9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Operant Conditioning</w:t>
      </w:r>
    </w:p>
    <w:p w14:paraId="0B329CEB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Social Learning Theory</w:t>
      </w:r>
    </w:p>
    <w:p w14:paraId="2FBA8CCF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Changing Attitudes:</w:t>
      </w:r>
    </w:p>
    <w:p w14:paraId="22B8A5D6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Message Source</w:t>
      </w:r>
    </w:p>
    <w:p w14:paraId="20BEC4E8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Message – one sided or two sided</w:t>
      </w:r>
    </w:p>
    <w:p w14:paraId="5194BAAB" w14:textId="77777777" w:rsidR="00FD2461" w:rsidRDefault="00FD246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“Target” – intelligence, SES</w:t>
      </w:r>
    </w:p>
    <w:p w14:paraId="51CA0969" w14:textId="77777777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</w:t>
      </w:r>
    </w:p>
    <w:p w14:paraId="4ED7F26F" w14:textId="77777777" w:rsidR="00F51744" w:rsidRDefault="00F51744" w:rsidP="00F51744">
      <w:pPr>
        <w:tabs>
          <w:tab w:val="left" w:pos="9450"/>
        </w:tabs>
        <w:rPr>
          <w:b/>
          <w:sz w:val="30"/>
        </w:rPr>
      </w:pPr>
      <w:r>
        <w:rPr>
          <w:sz w:val="30"/>
        </w:rPr>
        <w:t xml:space="preserve">                 </w:t>
      </w:r>
      <w:r>
        <w:rPr>
          <w:b/>
          <w:sz w:val="30"/>
        </w:rPr>
        <w:t>Prejudice and Overcoming Prejudice: 549-553</w:t>
      </w:r>
    </w:p>
    <w:p w14:paraId="4D7C7EBD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Negative attitude</w:t>
      </w:r>
    </w:p>
    <w:p w14:paraId="3C170083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ABC?</w:t>
      </w:r>
    </w:p>
    <w:p w14:paraId="597B71FD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Formation</w:t>
      </w:r>
    </w:p>
    <w:p w14:paraId="6FD0CCED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Effects on those against whom prejudice is directed</w:t>
      </w:r>
    </w:p>
    <w:p w14:paraId="38528E05" w14:textId="77777777" w:rsidR="00FD2461" w:rsidRDefault="00FD2461" w:rsidP="00F51744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Reducing Prejudice</w:t>
      </w:r>
    </w:p>
    <w:p w14:paraId="521F1B46" w14:textId="6632FE04" w:rsidR="00F51744" w:rsidRDefault="00F51744" w:rsidP="00F51744">
      <w:pPr>
        <w:tabs>
          <w:tab w:val="left" w:pos="9450"/>
        </w:tabs>
        <w:rPr>
          <w:sz w:val="30"/>
        </w:rPr>
      </w:pPr>
      <w:r>
        <w:rPr>
          <w:b/>
          <w:sz w:val="30"/>
        </w:rPr>
        <w:t xml:space="preserve">                 Cognitive Dissonance: </w:t>
      </w:r>
      <w:r>
        <w:rPr>
          <w:sz w:val="30"/>
        </w:rPr>
        <w:t>532-533</w:t>
      </w:r>
    </w:p>
    <w:p w14:paraId="4D47C55B" w14:textId="35183EA1" w:rsidR="00A81111" w:rsidRDefault="00A8111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Attribution: 535-538</w:t>
      </w:r>
    </w:p>
    <w:p w14:paraId="69996C91" w14:textId="7FA25C05" w:rsidR="00A81111" w:rsidRPr="00A81111" w:rsidRDefault="00A81111" w:rsidP="00A81111">
      <w:r w:rsidRPr="00A81111">
        <w:rPr>
          <w:b/>
          <w:bCs/>
          <w:sz w:val="30"/>
        </w:rPr>
        <w:t xml:space="preserve">           Conformity</w:t>
      </w:r>
      <w:r>
        <w:rPr>
          <w:b/>
          <w:bCs/>
          <w:sz w:val="30"/>
        </w:rPr>
        <w:t xml:space="preserve"> </w:t>
      </w:r>
      <w:hyperlink r:id="rId5" w:history="1">
        <w:r w:rsidRPr="001F133F">
          <w:rPr>
            <w:rStyle w:val="Hyperlink"/>
          </w:rPr>
          <w:t>https://youtu.be/NyDDyT1lDhA</w:t>
        </w:r>
      </w:hyperlink>
    </w:p>
    <w:p w14:paraId="0E6634E2" w14:textId="222B6DFF" w:rsidR="00F51744" w:rsidRDefault="00F51744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Groupthink: </w:t>
      </w:r>
      <w:r>
        <w:rPr>
          <w:sz w:val="30"/>
        </w:rPr>
        <w:t xml:space="preserve">542-543 </w:t>
      </w:r>
      <w:r w:rsidR="00362481">
        <w:rPr>
          <w:sz w:val="30"/>
        </w:rPr>
        <w:t>confirmation bias</w:t>
      </w:r>
    </w:p>
    <w:p w14:paraId="13F0DB20" w14:textId="77777777" w:rsidR="00A81111" w:rsidRPr="00A81111" w:rsidRDefault="00A81111" w:rsidP="00A81111">
      <w:r>
        <w:rPr>
          <w:sz w:val="30"/>
        </w:rPr>
        <w:t xml:space="preserve">              </w:t>
      </w:r>
      <w:r>
        <w:t xml:space="preserve">Social Roles </w:t>
      </w:r>
      <w:hyperlink r:id="rId6" w:history="1">
        <w:r w:rsidRPr="00311899">
          <w:rPr>
            <w:rStyle w:val="Hyperlink"/>
          </w:rPr>
          <w:t>https://youtu.be/760lwYmpXbc</w:t>
        </w:r>
      </w:hyperlink>
      <w:r>
        <w:rPr>
          <w:rStyle w:val="Hyperlink"/>
        </w:rPr>
        <w:t xml:space="preserve">  </w:t>
      </w:r>
      <w:r>
        <w:rPr>
          <w:sz w:val="30"/>
        </w:rPr>
        <w:t>543-544</w:t>
      </w:r>
    </w:p>
    <w:p w14:paraId="77279D8F" w14:textId="49F21F7E" w:rsidR="00A81111" w:rsidRDefault="00A81111" w:rsidP="00F51744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</w:t>
      </w:r>
      <w:r>
        <w:rPr>
          <w:sz w:val="30"/>
        </w:rPr>
        <w:t>Situation, disposition</w:t>
      </w:r>
    </w:p>
    <w:p w14:paraId="29FEB716" w14:textId="77777777" w:rsidR="00A81111" w:rsidRDefault="00F51744" w:rsidP="00A81111">
      <w:r>
        <w:rPr>
          <w:sz w:val="30"/>
        </w:rPr>
        <w:t xml:space="preserve">              </w:t>
      </w:r>
      <w:r>
        <w:rPr>
          <w:b/>
          <w:sz w:val="30"/>
        </w:rPr>
        <w:t xml:space="preserve">Obedience to Authority: </w:t>
      </w:r>
      <w:r>
        <w:rPr>
          <w:sz w:val="30"/>
        </w:rPr>
        <w:t>546-547</w:t>
      </w:r>
      <w:r w:rsidR="00A81111">
        <w:rPr>
          <w:sz w:val="30"/>
        </w:rPr>
        <w:t xml:space="preserve"> </w:t>
      </w:r>
      <w:hyperlink r:id="rId7" w:history="1">
        <w:r w:rsidR="00A81111" w:rsidRPr="00AF63D0">
          <w:rPr>
            <w:rStyle w:val="Hyperlink"/>
          </w:rPr>
          <w:t>https://youtu.be/y9l_puxcrlM</w:t>
        </w:r>
      </w:hyperlink>
    </w:p>
    <w:p w14:paraId="02077D86" w14:textId="2BC2A148" w:rsidR="00F51744" w:rsidRDefault="00F51744" w:rsidP="00F51744">
      <w:pPr>
        <w:tabs>
          <w:tab w:val="left" w:pos="9450"/>
        </w:tabs>
        <w:rPr>
          <w:sz w:val="30"/>
        </w:rPr>
      </w:pPr>
    </w:p>
    <w:p w14:paraId="3611FA7E" w14:textId="64B21C46" w:rsidR="00F51744" w:rsidRDefault="00F51744" w:rsidP="00A81111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</w:p>
    <w:p w14:paraId="67457DEF" w14:textId="68AF0D4C" w:rsidR="00F51744" w:rsidRDefault="00362481" w:rsidP="00A81111">
      <w:pPr>
        <w:tabs>
          <w:tab w:val="left" w:pos="9450"/>
        </w:tabs>
        <w:rPr>
          <w:sz w:val="30"/>
        </w:rPr>
      </w:pPr>
      <w:r>
        <w:rPr>
          <w:sz w:val="30"/>
        </w:rPr>
        <w:lastRenderedPageBreak/>
        <w:t xml:space="preserve">                     </w:t>
      </w:r>
    </w:p>
    <w:p w14:paraId="6FFD2F89" w14:textId="77777777" w:rsidR="001725BF" w:rsidRDefault="00F51744" w:rsidP="00362481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Aggression: </w:t>
      </w:r>
      <w:r>
        <w:rPr>
          <w:sz w:val="30"/>
        </w:rPr>
        <w:t>559-561, 564</w:t>
      </w:r>
    </w:p>
    <w:p w14:paraId="5F158252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Instinct</w:t>
      </w:r>
    </w:p>
    <w:p w14:paraId="57355ED3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Reinforcement and vicarious reinforcement</w:t>
      </w:r>
    </w:p>
    <w:p w14:paraId="3583B918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Frustration Aggression Theory</w:t>
      </w:r>
    </w:p>
    <w:p w14:paraId="19608B8A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Biology</w:t>
      </w:r>
    </w:p>
    <w:p w14:paraId="27D5DAFE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Unit 11</w:t>
      </w:r>
    </w:p>
    <w:p w14:paraId="523EFC0B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Culture</w:t>
      </w:r>
    </w:p>
    <w:p w14:paraId="55580D8F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Role of Peaceful conflict resolution</w:t>
      </w:r>
    </w:p>
    <w:p w14:paraId="2E0CFF71" w14:textId="77777777" w:rsidR="00362481" w:rsidRDefault="00362481" w:rsidP="00362481">
      <w:pPr>
        <w:pStyle w:val="ListParagraph"/>
        <w:numPr>
          <w:ilvl w:val="0"/>
          <w:numId w:val="1"/>
        </w:numPr>
        <w:tabs>
          <w:tab w:val="left" w:pos="9450"/>
        </w:tabs>
      </w:pPr>
      <w:r>
        <w:t>Anger Management 564</w:t>
      </w:r>
    </w:p>
    <w:p w14:paraId="43B05962" w14:textId="77777777" w:rsidR="00362481" w:rsidRDefault="00362481" w:rsidP="00362481">
      <w:pPr>
        <w:tabs>
          <w:tab w:val="left" w:pos="9450"/>
        </w:tabs>
        <w:rPr>
          <w:b/>
        </w:rPr>
      </w:pPr>
      <w:r>
        <w:rPr>
          <w:b/>
        </w:rPr>
        <w:t>Who is likely to be the most peaceful, least aggressive person?</w:t>
      </w:r>
    </w:p>
    <w:p w14:paraId="5F61DB71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Gender</w:t>
      </w:r>
    </w:p>
    <w:p w14:paraId="482C6BE5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Secure attachment</w:t>
      </w:r>
    </w:p>
    <w:p w14:paraId="6B3414F8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Parenting</w:t>
      </w:r>
    </w:p>
    <w:p w14:paraId="481553B2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Path to self-actualization</w:t>
      </w:r>
    </w:p>
    <w:p w14:paraId="7538B930" w14:textId="77777777" w:rsid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Hardy personality</w:t>
      </w:r>
    </w:p>
    <w:p w14:paraId="1C256B5D" w14:textId="77777777" w:rsidR="00362481" w:rsidRPr="00362481" w:rsidRDefault="00362481" w:rsidP="00362481">
      <w:pPr>
        <w:pStyle w:val="ListParagraph"/>
        <w:numPr>
          <w:ilvl w:val="0"/>
          <w:numId w:val="2"/>
        </w:numPr>
        <w:tabs>
          <w:tab w:val="left" w:pos="9450"/>
        </w:tabs>
        <w:rPr>
          <w:b/>
        </w:rPr>
      </w:pPr>
      <w:r>
        <w:rPr>
          <w:b/>
        </w:rPr>
        <w:t>Peaceful Conflict resolution</w:t>
      </w:r>
    </w:p>
    <w:sectPr w:rsidR="00362481" w:rsidRPr="0036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2B5"/>
    <w:multiLevelType w:val="hybridMultilevel"/>
    <w:tmpl w:val="6BF05252"/>
    <w:lvl w:ilvl="0" w:tplc="1D385E0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 w15:restartNumberingAfterBreak="0">
    <w:nsid w:val="4D50351F"/>
    <w:multiLevelType w:val="hybridMultilevel"/>
    <w:tmpl w:val="19203E02"/>
    <w:lvl w:ilvl="0" w:tplc="8A22D2C2">
      <w:start w:val="1"/>
      <w:numFmt w:val="decimal"/>
      <w:lvlText w:val="%1."/>
      <w:lvlJc w:val="left"/>
      <w:pPr>
        <w:ind w:left="1632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44"/>
    <w:rsid w:val="0016395F"/>
    <w:rsid w:val="00240F30"/>
    <w:rsid w:val="00362481"/>
    <w:rsid w:val="0068761E"/>
    <w:rsid w:val="00726228"/>
    <w:rsid w:val="008A18CD"/>
    <w:rsid w:val="008B3940"/>
    <w:rsid w:val="00A81111"/>
    <w:rsid w:val="00C92B7A"/>
    <w:rsid w:val="00EE31DE"/>
    <w:rsid w:val="00F51744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067D"/>
  <w15:chartTrackingRefBased/>
  <w15:docId w15:val="{7C7A66B6-E2AA-4142-93FF-0420543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1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9l_puxcr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60lwYmpXbc" TargetMode="External"/><Relationship Id="rId5" Type="http://schemas.openxmlformats.org/officeDocument/2006/relationships/hyperlink" Target="https://youtu.be/NyDDyT1lD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3</cp:revision>
  <dcterms:created xsi:type="dcterms:W3CDTF">2020-11-22T22:03:00Z</dcterms:created>
  <dcterms:modified xsi:type="dcterms:W3CDTF">2020-12-03T05:30:00Z</dcterms:modified>
</cp:coreProperties>
</file>