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9109" w14:textId="658D214E" w:rsidR="009F6020" w:rsidRDefault="009F6020">
      <w:r>
        <w:t>Your Name</w:t>
      </w:r>
      <w:bookmarkStart w:id="0" w:name="_GoBack"/>
      <w:bookmarkEnd w:id="0"/>
    </w:p>
    <w:p w14:paraId="6D4F5178" w14:textId="15FD6DEB" w:rsidR="004E3B09" w:rsidRDefault="004E3B09">
      <w:r>
        <w:t>Professor Russell</w:t>
      </w:r>
    </w:p>
    <w:p w14:paraId="4802A70A" w14:textId="116D3DE6" w:rsidR="004E3B09" w:rsidRDefault="004E3B09">
      <w:r>
        <w:t>English 1A</w:t>
      </w:r>
    </w:p>
    <w:p w14:paraId="26EC4A11" w14:textId="5CC120F6" w:rsidR="004E3B09" w:rsidRDefault="004E3B09">
      <w:r>
        <w:t>Quoting Assignment</w:t>
      </w:r>
    </w:p>
    <w:p w14:paraId="711BAA06" w14:textId="55B49301" w:rsidR="004E3B09" w:rsidRDefault="004E3B09" w:rsidP="004E3B09">
      <w:pPr>
        <w:ind w:firstLine="720"/>
        <w:rPr>
          <w:rFonts w:ascii="Times New Roman" w:eastAsia="SimSun" w:hAnsi="Times New Roman"/>
          <w:lang w:eastAsia="ja-JP"/>
        </w:rPr>
      </w:pPr>
      <w:r>
        <w:rPr>
          <w:rFonts w:ascii="Times New Roman" w:eastAsia="SimSun" w:hAnsi="Times New Roman"/>
          <w:lang w:eastAsia="ja-JP"/>
        </w:rPr>
        <w:tab/>
      </w:r>
    </w:p>
    <w:p w14:paraId="1002D6E0" w14:textId="782A098C" w:rsidR="004E3B09" w:rsidRDefault="004E3B09" w:rsidP="004E3B09">
      <w:pPr>
        <w:ind w:firstLine="720"/>
        <w:rPr>
          <w:rFonts w:ascii="Times New Roman" w:eastAsia="SimSun" w:hAnsi="Times New Roman"/>
          <w:lang w:eastAsia="ja-JP"/>
        </w:rPr>
      </w:pPr>
      <w:r>
        <w:rPr>
          <w:rFonts w:ascii="Times New Roman" w:eastAsia="SimSun" w:hAnsi="Times New Roman"/>
          <w:lang w:eastAsia="ja-JP"/>
        </w:rPr>
        <w:tab/>
      </w:r>
      <w:r w:rsidRPr="004E3B09">
        <w:rPr>
          <w:rFonts w:ascii="Times New Roman" w:eastAsia="SimSun" w:hAnsi="Times New Roman"/>
          <w:lang w:eastAsia="ja-JP"/>
        </w:rPr>
        <w:t xml:space="preserve">New research has come out that suggests that the benefits of raising the minimum wage greatly outweighs the costs. In fact, the costs are so small that they are basically negligible. The research comes from the Center on Wage and Employment Dynamics at UC Berkeley. Research was conducted with the focus on job loss in six major cities that implemented an over ten dollars an hour minimum wage increase. Carl Nadler, a CWED post-doctoral researcher and co-author of the research report addresses the concern of unemployment rates rising with minimum wage increases in an article for the Institute for Research and Labor Employment, “When these minimum wage policies were being considered, some predicted that they would lead to significant job losses. We did not find such job losses. We did find that these cities’ minimum wage policies increased the earnings of low-wage workers, just as intended”. Results of the research are so significant that the authors have reported the findings to the House of Education and Labor Committee in Washington D.C. regarding the “Raise the Wage Act” also referred to as “HR582”. A critical difference in this </w:t>
      </w:r>
      <w:r>
        <w:rPr>
          <w:rFonts w:ascii="Times New Roman" w:eastAsia="SimSun" w:hAnsi="Times New Roman"/>
          <w:lang w:eastAsia="ja-JP"/>
        </w:rPr>
        <w:t>study that separates</w:t>
      </w:r>
      <w:r w:rsidRPr="004E3B09">
        <w:rPr>
          <w:rFonts w:ascii="Times New Roman" w:eastAsia="SimSun" w:hAnsi="Times New Roman"/>
          <w:lang w:eastAsia="ja-JP"/>
        </w:rPr>
        <w:t xml:space="preserve"> it from the others is its focus at the city-level as well as state and federal-level. Policies in cities may have different effects from those of state and federal policies, yet most previous research has not looked at it at the city-level.  This new “wave” of research, “reaches beyond the evidential reach of most previous studies” (</w:t>
      </w:r>
      <w:proofErr w:type="spellStart"/>
      <w:r w:rsidRPr="004E3B09">
        <w:rPr>
          <w:rFonts w:ascii="Times New Roman" w:eastAsia="SimSun" w:hAnsi="Times New Roman"/>
          <w:lang w:eastAsia="ja-JP"/>
        </w:rPr>
        <w:t>Alegretto</w:t>
      </w:r>
      <w:proofErr w:type="spellEnd"/>
      <w:r w:rsidRPr="004E3B09">
        <w:rPr>
          <w:rFonts w:ascii="Times New Roman" w:eastAsia="SimSun" w:hAnsi="Times New Roman"/>
          <w:lang w:eastAsia="ja-JP"/>
        </w:rPr>
        <w:t xml:space="preserve"> et al. 1) filling in the gaps from other research. </w:t>
      </w:r>
    </w:p>
    <w:p w14:paraId="7FBD32F2" w14:textId="15935E7F" w:rsidR="00754D4E" w:rsidRPr="004E3B09" w:rsidRDefault="00754D4E" w:rsidP="004E3B09">
      <w:pPr>
        <w:ind w:firstLine="720"/>
        <w:rPr>
          <w:rFonts w:ascii="Times New Roman" w:eastAsia="SimSun" w:hAnsi="Times New Roman"/>
          <w:lang w:eastAsia="ja-JP"/>
        </w:rPr>
      </w:pPr>
      <w:r>
        <w:rPr>
          <w:rFonts w:ascii="Times New Roman" w:eastAsia="SimSun" w:hAnsi="Times New Roman"/>
          <w:lang w:eastAsia="ja-JP"/>
        </w:rPr>
        <w:lastRenderedPageBreak/>
        <w:t>My analysis of the information is that these are very credible sources to derive citations and quotations from as they are scholarly institutions and research reports conducted by scholarly researchers. These sources will prove invaluable if I do stick to this topic of minimum wage with my research essay. This has to be one of the best sources I could find because it is the most recent and most impactful research I have found to date.</w:t>
      </w:r>
    </w:p>
    <w:p w14:paraId="2F44A992" w14:textId="77777777" w:rsidR="00754D4E" w:rsidRDefault="00754D4E" w:rsidP="004E3B09">
      <w:pPr>
        <w:ind w:firstLine="720"/>
        <w:rPr>
          <w:rFonts w:ascii="Times New Roman" w:eastAsia="SimSun" w:hAnsi="Times New Roman"/>
          <w:lang w:eastAsia="ja-JP"/>
        </w:rPr>
      </w:pPr>
    </w:p>
    <w:p w14:paraId="2B983E07" w14:textId="77777777" w:rsidR="004E3B09" w:rsidRPr="004E3B09" w:rsidRDefault="009F6020" w:rsidP="004E3B09">
      <w:pPr>
        <w:pageBreakBefore/>
        <w:suppressAutoHyphens/>
        <w:outlineLvl w:val="0"/>
        <w:rPr>
          <w:rFonts w:ascii="Times New Roman" w:eastAsia="SimSun" w:hAnsi="Times New Roman"/>
          <w:lang w:eastAsia="ja-JP"/>
        </w:rPr>
      </w:pPr>
      <w:sdt>
        <w:sdtPr>
          <w:rPr>
            <w:rFonts w:ascii="Times New Roman" w:eastAsia="SimSun" w:hAnsi="Times New Roman"/>
            <w:lang w:eastAsia="ja-JP"/>
          </w:rPr>
          <w:alias w:val="Works Cited:"/>
          <w:tag w:val="Works Cited:"/>
          <w:id w:val="1884596268"/>
          <w:placeholder>
            <w:docPart w:val="098EDC124E634BB4BEAD03B836B72A37"/>
          </w:placeholder>
          <w:temporary/>
          <w:showingPlcHdr/>
          <w15:appearance w15:val="hidden"/>
        </w:sdtPr>
        <w:sdtEndPr/>
        <w:sdtContent>
          <w:r w:rsidR="004E3B09" w:rsidRPr="004E3B09">
            <w:rPr>
              <w:rFonts w:ascii="Times New Roman" w:eastAsia="SimSun" w:hAnsi="Times New Roman"/>
              <w:lang w:eastAsia="ja-JP"/>
            </w:rPr>
            <w:t>Works Cited</w:t>
          </w:r>
        </w:sdtContent>
      </w:sdt>
    </w:p>
    <w:p w14:paraId="0A904A50" w14:textId="50918DE7" w:rsidR="004E3B09" w:rsidRDefault="004E3B09" w:rsidP="00D61D6B">
      <w:pPr>
        <w:suppressAutoHyphens/>
        <w:ind w:left="720" w:hanging="720"/>
        <w:rPr>
          <w:rFonts w:ascii="Times New Roman" w:eastAsia="SimSun" w:hAnsi="Times New Roman"/>
          <w:lang w:eastAsia="ja-JP"/>
        </w:rPr>
      </w:pPr>
      <w:r>
        <w:rPr>
          <w:rFonts w:ascii="Times New Roman" w:eastAsia="SimSun" w:hAnsi="Times New Roman"/>
          <w:lang w:eastAsia="ja-JP"/>
        </w:rPr>
        <w:t>Sullivan, Jacqueline</w:t>
      </w:r>
      <w:r w:rsidRPr="004E3B09">
        <w:rPr>
          <w:rFonts w:ascii="Times New Roman" w:eastAsia="SimSun" w:hAnsi="Times New Roman"/>
          <w:lang w:eastAsia="ja-JP"/>
        </w:rPr>
        <w:t xml:space="preserve">. </w:t>
      </w:r>
      <w:r>
        <w:rPr>
          <w:rFonts w:ascii="Times New Roman" w:eastAsia="SimSun" w:hAnsi="Times New Roman"/>
          <w:lang w:eastAsia="ja-JP"/>
        </w:rPr>
        <w:t>“</w:t>
      </w:r>
      <w:r w:rsidRPr="004E3B09">
        <w:rPr>
          <w:rFonts w:ascii="Times New Roman" w:eastAsia="SimSun" w:hAnsi="Times New Roman"/>
          <w:lang w:eastAsia="ja-JP"/>
        </w:rPr>
        <w:t>New Study: High Minimum Wages in Six Cities, Big Impact on Pay, No Employment Losses.</w:t>
      </w:r>
      <w:r>
        <w:rPr>
          <w:rFonts w:ascii="Times New Roman" w:eastAsia="SimSun" w:hAnsi="Times New Roman"/>
          <w:lang w:eastAsia="ja-JP"/>
        </w:rPr>
        <w:t>”</w:t>
      </w:r>
      <w:r w:rsidR="00D61D6B">
        <w:rPr>
          <w:rFonts w:ascii="Times New Roman" w:eastAsia="SimSun" w:hAnsi="Times New Roman"/>
          <w:lang w:eastAsia="ja-JP"/>
        </w:rPr>
        <w:t xml:space="preserve"> </w:t>
      </w:r>
      <w:r w:rsidR="00D61D6B">
        <w:rPr>
          <w:rFonts w:ascii="Times New Roman" w:eastAsia="SimSun" w:hAnsi="Times New Roman"/>
          <w:i/>
          <w:lang w:eastAsia="ja-JP"/>
        </w:rPr>
        <w:t xml:space="preserve">Institute for Research on Labor and Employment </w:t>
      </w:r>
      <w:r w:rsidR="00D61D6B">
        <w:rPr>
          <w:rFonts w:ascii="Times New Roman" w:eastAsia="SimSun" w:hAnsi="Times New Roman"/>
          <w:lang w:eastAsia="ja-JP"/>
        </w:rPr>
        <w:t xml:space="preserve">(2018) </w:t>
      </w:r>
      <w:r w:rsidR="00D61D6B" w:rsidRPr="00D61D6B">
        <w:rPr>
          <w:rFonts w:ascii="Times New Roman" w:eastAsia="SimSun" w:hAnsi="Times New Roman"/>
          <w:lang w:eastAsia="ja-JP"/>
        </w:rPr>
        <w:t>irle.berkeley.edu/high-minimum-wages-in-six-cities/</w:t>
      </w:r>
    </w:p>
    <w:p w14:paraId="7AFDAA29" w14:textId="48E9A316" w:rsidR="00D61D6B" w:rsidRDefault="00754D4E" w:rsidP="00D61D6B">
      <w:pPr>
        <w:suppressAutoHyphens/>
        <w:ind w:left="720" w:hanging="720"/>
        <w:rPr>
          <w:rFonts w:ascii="Times New Roman" w:eastAsia="SimSun" w:hAnsi="Times New Roman"/>
          <w:lang w:eastAsia="ja-JP"/>
        </w:rPr>
      </w:pPr>
      <w:proofErr w:type="spellStart"/>
      <w:r>
        <w:rPr>
          <w:rFonts w:ascii="Times New Roman" w:eastAsia="SimSun" w:hAnsi="Times New Roman"/>
          <w:lang w:eastAsia="ja-JP"/>
        </w:rPr>
        <w:t>Alegretto</w:t>
      </w:r>
      <w:proofErr w:type="spellEnd"/>
      <w:r>
        <w:rPr>
          <w:rFonts w:ascii="Times New Roman" w:eastAsia="SimSun" w:hAnsi="Times New Roman"/>
          <w:lang w:eastAsia="ja-JP"/>
        </w:rPr>
        <w:t>, Sylvia et al.</w:t>
      </w:r>
      <w:r w:rsidR="00D61D6B">
        <w:rPr>
          <w:rFonts w:ascii="Times New Roman" w:eastAsia="SimSun" w:hAnsi="Times New Roman"/>
          <w:lang w:eastAsia="ja-JP"/>
        </w:rPr>
        <w:t xml:space="preserve"> “</w:t>
      </w:r>
      <w:r w:rsidRPr="00754D4E">
        <w:rPr>
          <w:rFonts w:ascii="Times New Roman" w:eastAsia="SimSun" w:hAnsi="Times New Roman"/>
          <w:lang w:eastAsia="ja-JP"/>
        </w:rPr>
        <w:t>The New Wave of Local Minimum Wage Policies: Evidence from Six Cities</w:t>
      </w:r>
      <w:r>
        <w:rPr>
          <w:rFonts w:ascii="Times New Roman" w:eastAsia="SimSun" w:hAnsi="Times New Roman"/>
          <w:lang w:eastAsia="ja-JP"/>
        </w:rPr>
        <w:t xml:space="preserve">” Center on Wage and Employment Dynamics Policy Report, pg. 1 (2018) </w:t>
      </w:r>
      <w:hyperlink r:id="rId5" w:history="1">
        <w:r w:rsidRPr="00481BAD">
          <w:rPr>
            <w:rStyle w:val="Hyperlink"/>
            <w:rFonts w:ascii="Times New Roman" w:eastAsia="SimSun" w:hAnsi="Times New Roman"/>
            <w:lang w:eastAsia="ja-JP"/>
          </w:rPr>
          <w:t>http://irle.berkeley.edu/files/2018/09/The-New-Wave-of-Local-Minimum-Wage-Policies.pdf</w:t>
        </w:r>
      </w:hyperlink>
    </w:p>
    <w:p w14:paraId="4F54BE92" w14:textId="77777777" w:rsidR="00754D4E" w:rsidRPr="004E3B09" w:rsidRDefault="00754D4E" w:rsidP="00D61D6B">
      <w:pPr>
        <w:suppressAutoHyphens/>
        <w:ind w:left="720" w:hanging="720"/>
        <w:rPr>
          <w:rFonts w:ascii="Times New Roman" w:eastAsia="SimSun" w:hAnsi="Times New Roman"/>
          <w:lang w:eastAsia="ja-JP"/>
        </w:rPr>
      </w:pPr>
    </w:p>
    <w:p w14:paraId="5C7F9010" w14:textId="7F05FA07" w:rsidR="004E3B09" w:rsidRPr="004E3B09" w:rsidRDefault="004E3B09" w:rsidP="004E3B09">
      <w:pPr>
        <w:suppressAutoHyphens/>
        <w:ind w:left="720" w:hanging="720"/>
        <w:rPr>
          <w:rFonts w:ascii="Times New Roman" w:eastAsia="SimSun" w:hAnsi="Times New Roman"/>
          <w:lang w:eastAsia="ja-JP"/>
        </w:rPr>
      </w:pPr>
    </w:p>
    <w:p w14:paraId="1177FE7D" w14:textId="77777777" w:rsidR="004E3B09" w:rsidRDefault="004E3B09" w:rsidP="004E3B09">
      <w:pPr>
        <w:ind w:firstLine="720"/>
        <w:rPr>
          <w:rFonts w:ascii="Times New Roman" w:eastAsia="SimSun" w:hAnsi="Times New Roman"/>
          <w:lang w:eastAsia="ja-JP"/>
        </w:rPr>
      </w:pPr>
    </w:p>
    <w:p w14:paraId="73D6FF69" w14:textId="349ABE4C" w:rsidR="004E3B09" w:rsidRPr="004E3B09" w:rsidRDefault="004E3B09" w:rsidP="004E3B09">
      <w:pPr>
        <w:ind w:firstLine="720"/>
        <w:rPr>
          <w:rFonts w:ascii="Times New Roman" w:eastAsia="SimSun" w:hAnsi="Times New Roman"/>
          <w:lang w:eastAsia="ja-JP"/>
        </w:rPr>
      </w:pPr>
      <w:r w:rsidRPr="004E3B09">
        <w:rPr>
          <w:rFonts w:ascii="Times New Roman" w:eastAsia="SimSun" w:hAnsi="Times New Roman"/>
          <w:lang w:eastAsia="ja-JP"/>
        </w:rPr>
        <w:t xml:space="preserve"> </w:t>
      </w:r>
    </w:p>
    <w:p w14:paraId="57D63943" w14:textId="505F9282" w:rsidR="004E3B09" w:rsidRDefault="004E3B09"/>
    <w:sectPr w:rsidR="004E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09"/>
    <w:rsid w:val="000005E5"/>
    <w:rsid w:val="00442B3C"/>
    <w:rsid w:val="004E3B09"/>
    <w:rsid w:val="00754D4E"/>
    <w:rsid w:val="009F6020"/>
    <w:rsid w:val="00D61D6B"/>
    <w:rsid w:val="00D87780"/>
    <w:rsid w:val="00E9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45BE"/>
  <w15:chartTrackingRefBased/>
  <w15:docId w15:val="{E0B33145-A3CE-40C4-9351-EB6D0C5E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Bibliography">
    <w:name w:val="Bibliography"/>
    <w:basedOn w:val="Normal"/>
    <w:next w:val="Normal"/>
    <w:uiPriority w:val="37"/>
    <w:semiHidden/>
    <w:unhideWhenUsed/>
    <w:rsid w:val="004E3B09"/>
  </w:style>
  <w:style w:type="character" w:styleId="UnresolvedMention">
    <w:name w:val="Unresolved Mention"/>
    <w:basedOn w:val="DefaultParagraphFont"/>
    <w:uiPriority w:val="99"/>
    <w:semiHidden/>
    <w:unhideWhenUsed/>
    <w:rsid w:val="0075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le.berkeley.edu/files/2018/09/The-New-Wave-of-Local-Minimum-Wage-Policies.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c\AppData\Roaming\Microsoft\Templates\Classic%20doub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8EDC124E634BB4BEAD03B836B72A37"/>
        <w:category>
          <w:name w:val="General"/>
          <w:gallery w:val="placeholder"/>
        </w:category>
        <w:types>
          <w:type w:val="bbPlcHdr"/>
        </w:types>
        <w:behaviors>
          <w:behavior w:val="content"/>
        </w:behaviors>
        <w:guid w:val="{3508310E-512D-4AE4-98BD-DE2381D2F7B8}"/>
      </w:docPartPr>
      <w:docPartBody>
        <w:p w:rsidR="005C6DAA" w:rsidRDefault="00A403E6" w:rsidP="00A403E6">
          <w:pPr>
            <w:pStyle w:val="098EDC124E634BB4BEAD03B836B72A37"/>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E6"/>
    <w:rsid w:val="005C6DAA"/>
    <w:rsid w:val="00A403E6"/>
    <w:rsid w:val="00F9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EDC124E634BB4BEAD03B836B72A37">
    <w:name w:val="098EDC124E634BB4BEAD03B836B72A37"/>
    <w:rsid w:val="00A403E6"/>
  </w:style>
  <w:style w:type="paragraph" w:customStyle="1" w:styleId="B19E8B93E695447F80759DB4C54A61CA">
    <w:name w:val="B19E8B93E695447F80759DB4C54A61CA"/>
    <w:rsid w:val="00A403E6"/>
  </w:style>
  <w:style w:type="character" w:styleId="Emphasis">
    <w:name w:val="Emphasis"/>
    <w:basedOn w:val="DefaultParagraphFont"/>
    <w:uiPriority w:val="8"/>
    <w:qFormat/>
    <w:rsid w:val="00A403E6"/>
    <w:rPr>
      <w:i/>
      <w:iCs/>
    </w:rPr>
  </w:style>
  <w:style w:type="paragraph" w:customStyle="1" w:styleId="0E4E829ACDC04B7E90B67C138C9EE888">
    <w:name w:val="0E4E829ACDC04B7E90B67C138C9EE888"/>
    <w:rsid w:val="00A403E6"/>
  </w:style>
  <w:style w:type="paragraph" w:customStyle="1" w:styleId="0E87E575192D46A19CF295737CC0DCFE">
    <w:name w:val="0E87E575192D46A19CF295737CC0DCFE"/>
    <w:rsid w:val="00A403E6"/>
  </w:style>
  <w:style w:type="paragraph" w:customStyle="1" w:styleId="27CCF80FB1FA4333B1F3100C2338E6F1">
    <w:name w:val="27CCF80FB1FA4333B1F3100C2338E6F1"/>
    <w:rsid w:val="00A403E6"/>
  </w:style>
  <w:style w:type="paragraph" w:customStyle="1" w:styleId="248E481D3D334133A083C3A8E2AA7C90">
    <w:name w:val="248E481D3D334133A083C3A8E2AA7C90"/>
    <w:rsid w:val="00A403E6"/>
  </w:style>
  <w:style w:type="paragraph" w:customStyle="1" w:styleId="81BCBA9100374D84999198C9E4530BCA">
    <w:name w:val="81BCBA9100374D84999198C9E4530BCA"/>
    <w:rsid w:val="00A403E6"/>
  </w:style>
  <w:style w:type="paragraph" w:customStyle="1" w:styleId="EBC65770717347E3986AEDBDE1B74A14">
    <w:name w:val="EBC65770717347E3986AEDBDE1B74A14"/>
    <w:rsid w:val="00A403E6"/>
  </w:style>
  <w:style w:type="paragraph" w:customStyle="1" w:styleId="2D43984BE11645149D88B8B253685D57">
    <w:name w:val="2D43984BE11645149D88B8B253685D57"/>
    <w:rsid w:val="00A403E6"/>
  </w:style>
  <w:style w:type="paragraph" w:customStyle="1" w:styleId="CE0D8463B6EF421AA93514151E5F88EE">
    <w:name w:val="CE0D8463B6EF421AA93514151E5F88EE"/>
    <w:rsid w:val="00A40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Template>
  <TotalTime>0</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Cubides</dc:creator>
  <cp:lastModifiedBy>Jessica Green</cp:lastModifiedBy>
  <cp:revision>2</cp:revision>
  <dcterms:created xsi:type="dcterms:W3CDTF">2019-03-01T02:31:00Z</dcterms:created>
  <dcterms:modified xsi:type="dcterms:W3CDTF">2019-03-01T02:31:00Z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