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34" w:rsidRDefault="007B7F9E">
      <w:bookmarkStart w:id="0" w:name="_GoBack"/>
      <w:r>
        <w:t xml:space="preserve">Here is the point that I think you have missed.  Before the new restrictions, Title X was restricted by the Hyde amendment.  That amendment prohibits any federal grant to organizations providing abortion procedure. Planned Parenthood does provide a limited number of abortions, but they were not paid for by their acceptance of Title X funds.  The new language expands the Hyde </w:t>
      </w:r>
      <w:r w:rsidR="001A7A34">
        <w:t>amendment to prohibit any</w:t>
      </w:r>
      <w:r>
        <w:t xml:space="preserve"> reference to abortions, e.g. advice, discussion possible referrals, etc.  Planned Parenthood said under these new restrictions, we will refuse any Title X monies, since it limits our entire purpose of providing health care to</w:t>
      </w:r>
      <w:r w:rsidR="001A7A34">
        <w:t xml:space="preserve"> persons who are economically disadvantaged</w:t>
      </w:r>
      <w:r>
        <w:t>. The editorial states that this is a shameful</w:t>
      </w:r>
      <w:r w:rsidR="001A7A34">
        <w:t>.</w:t>
      </w:r>
    </w:p>
    <w:p w:rsidR="001A7A34" w:rsidRDefault="001A7A34">
      <w:r>
        <w:t>The warrant could be Whenever the Federal Government restricts what medical services can be provided it borders on requiring malpractice</w:t>
      </w:r>
      <w:bookmarkEnd w:id="0"/>
      <w:r>
        <w:t xml:space="preserve">. </w:t>
      </w:r>
    </w:p>
    <w:p w:rsidR="001A7A34" w:rsidRDefault="001A7A34"/>
    <w:p w:rsidR="00D21576" w:rsidRDefault="007B7F9E">
      <w:r>
        <w:t xml:space="preserve"> </w:t>
      </w:r>
    </w:p>
    <w:sectPr w:rsidR="00D2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9E"/>
    <w:rsid w:val="001A7A34"/>
    <w:rsid w:val="007B7F9E"/>
    <w:rsid w:val="00D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8AA7"/>
  <w15:chartTrackingRefBased/>
  <w15:docId w15:val="{05CD7862-6B27-4947-9EA8-BA3D4E20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learningetc@sbcglobal.net</dc:creator>
  <cp:keywords/>
  <dc:description/>
  <cp:lastModifiedBy>learningetc@sbcglobal.net</cp:lastModifiedBy>
  <cp:revision>1</cp:revision>
  <dcterms:created xsi:type="dcterms:W3CDTF">2019-09-28T18:10:00Z</dcterms:created>
  <dcterms:modified xsi:type="dcterms:W3CDTF">2019-09-28T18:27:00Z</dcterms:modified>
</cp:coreProperties>
</file>